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9C154" w14:textId="77777777" w:rsidR="003750DE" w:rsidRPr="00002669" w:rsidRDefault="00383F2D">
      <w:pPr>
        <w:rPr>
          <w:rFonts w:ascii="Arial" w:hAnsi="Arial" w:cs="Arial"/>
        </w:rPr>
      </w:pPr>
      <w:r w:rsidRPr="00002669">
        <w:rPr>
          <w:rFonts w:ascii="Arial" w:hAnsi="Arial" w:cs="Arial"/>
        </w:rPr>
        <w:t xml:space="preserve">Femmine di Drosophila sn +/+ v sono incrociate con maschi sn/Y. Considerando che la sn e v sono sul cromosoma X e che distanza di mappa tra sn e v è di 13 cM, calcolare la proporzione attesa su 2000 individui di individui (1) solo sn; (2) sn v e (3) solo v. </w:t>
      </w:r>
    </w:p>
    <w:p w14:paraId="7CFAB0A4" w14:textId="77777777" w:rsidR="004811D7" w:rsidRPr="00002669" w:rsidRDefault="004811D7">
      <w:pPr>
        <w:rPr>
          <w:rFonts w:ascii="Arial" w:hAnsi="Arial" w:cs="Arial"/>
        </w:rPr>
      </w:pPr>
    </w:p>
    <w:p w14:paraId="385790F8" w14:textId="5EACDF57" w:rsidR="004811D7" w:rsidRPr="00002669" w:rsidRDefault="004811D7" w:rsidP="004811D7">
      <w:pPr>
        <w:jc w:val="both"/>
        <w:rPr>
          <w:rFonts w:ascii="Arial" w:hAnsi="Arial" w:cs="Arial"/>
        </w:rPr>
      </w:pPr>
      <w:r w:rsidRPr="00002669">
        <w:rPr>
          <w:rFonts w:ascii="Arial" w:hAnsi="Arial" w:cs="Arial"/>
        </w:rPr>
        <w:t xml:space="preserve"> (6 PUNTI) Un ceppo di </w:t>
      </w:r>
      <w:r w:rsidRPr="00002669">
        <w:rPr>
          <w:rFonts w:ascii="Arial" w:hAnsi="Arial" w:cs="Arial"/>
          <w:i/>
        </w:rPr>
        <w:t>Neurospora</w:t>
      </w:r>
      <w:r w:rsidRPr="00002669">
        <w:rPr>
          <w:rFonts w:ascii="Arial" w:hAnsi="Arial" w:cs="Arial"/>
        </w:rPr>
        <w:t xml:space="preserve"> incapace di sintetizzare tiamina (</w:t>
      </w:r>
      <w:r w:rsidRPr="00002669">
        <w:rPr>
          <w:rFonts w:ascii="Arial" w:hAnsi="Arial" w:cs="Arial"/>
          <w:i/>
        </w:rPr>
        <w:t>t</w:t>
      </w:r>
      <w:r w:rsidRPr="00002669">
        <w:rPr>
          <w:rFonts w:ascii="Arial" w:hAnsi="Arial" w:cs="Arial"/>
        </w:rPr>
        <w:t>) viene incrociato con un ceppo incapace di sintetizzare arginina (</w:t>
      </w:r>
      <w:r w:rsidRPr="00002669">
        <w:rPr>
          <w:rFonts w:ascii="Arial" w:hAnsi="Arial" w:cs="Arial"/>
          <w:i/>
        </w:rPr>
        <w:t>a</w:t>
      </w:r>
      <w:r w:rsidRPr="00002669">
        <w:rPr>
          <w:rFonts w:ascii="Arial" w:hAnsi="Arial" w:cs="Arial"/>
        </w:rPr>
        <w:t>). Si ottengono le seguenti classi di spore:</w:t>
      </w:r>
    </w:p>
    <w:p w14:paraId="12614AA5" w14:textId="77777777" w:rsidR="004811D7" w:rsidRPr="00002669" w:rsidRDefault="004811D7" w:rsidP="004811D7">
      <w:pPr>
        <w:rPr>
          <w:rFonts w:ascii="Arial" w:hAnsi="Arial" w:cs="Arial"/>
        </w:rPr>
      </w:pPr>
    </w:p>
    <w:tbl>
      <w:tblPr>
        <w:tblW w:w="0" w:type="auto"/>
        <w:tblInd w:w="20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51"/>
        <w:gridCol w:w="851"/>
        <w:gridCol w:w="851"/>
        <w:gridCol w:w="851"/>
        <w:gridCol w:w="851"/>
      </w:tblGrid>
      <w:tr w:rsidR="004811D7" w:rsidRPr="00002669" w14:paraId="47C0CE4A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  <w:shd w:val="clear" w:color="auto" w:fill="BFBFBF" w:themeFill="background1" w:themeFillShade="BF"/>
          </w:tcPr>
          <w:p w14:paraId="39795988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A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7F6C9C15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B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04ACBE21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C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7206AC10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D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0503C4DF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E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14:paraId="7CA45794" w14:textId="77777777" w:rsidR="004811D7" w:rsidRPr="00002669" w:rsidRDefault="004811D7" w:rsidP="003C021E">
            <w:pPr>
              <w:jc w:val="center"/>
              <w:rPr>
                <w:rFonts w:ascii="Arial" w:hAnsi="Arial" w:cs="Arial"/>
              </w:rPr>
            </w:pPr>
            <w:r w:rsidRPr="00002669">
              <w:rPr>
                <w:rFonts w:ascii="Arial" w:hAnsi="Arial" w:cs="Arial"/>
              </w:rPr>
              <w:t>F</w:t>
            </w:r>
          </w:p>
        </w:tc>
      </w:tr>
      <w:tr w:rsidR="004811D7" w:rsidRPr="00002669" w14:paraId="364A8778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14:paraId="4AB6BABC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5F268D92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6511FA9F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7DC884C4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109A5FB2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a</w:t>
            </w:r>
          </w:p>
        </w:tc>
        <w:tc>
          <w:tcPr>
            <w:tcW w:w="851" w:type="dxa"/>
          </w:tcPr>
          <w:p w14:paraId="0D55F952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a</w:t>
            </w:r>
          </w:p>
        </w:tc>
      </w:tr>
      <w:tr w:rsidR="004811D7" w:rsidRPr="00002669" w14:paraId="47A2B239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14:paraId="643BE7C6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69378752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a</w:t>
            </w:r>
          </w:p>
        </w:tc>
        <w:tc>
          <w:tcPr>
            <w:tcW w:w="851" w:type="dxa"/>
          </w:tcPr>
          <w:p w14:paraId="124F4050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056309A5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+</w:t>
            </w:r>
          </w:p>
        </w:tc>
        <w:tc>
          <w:tcPr>
            <w:tcW w:w="851" w:type="dxa"/>
          </w:tcPr>
          <w:p w14:paraId="4375A47B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a</w:t>
            </w:r>
          </w:p>
        </w:tc>
        <w:tc>
          <w:tcPr>
            <w:tcW w:w="851" w:type="dxa"/>
          </w:tcPr>
          <w:p w14:paraId="1333DC9A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+</w:t>
            </w:r>
          </w:p>
        </w:tc>
      </w:tr>
      <w:tr w:rsidR="004811D7" w:rsidRPr="00002669" w14:paraId="40B22A3D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14:paraId="479C09FA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48378A6B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+</w:t>
            </w:r>
          </w:p>
        </w:tc>
        <w:tc>
          <w:tcPr>
            <w:tcW w:w="851" w:type="dxa"/>
          </w:tcPr>
          <w:p w14:paraId="15C61978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  <w:tc>
          <w:tcPr>
            <w:tcW w:w="851" w:type="dxa"/>
          </w:tcPr>
          <w:p w14:paraId="6BCBC7F7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a</w:t>
            </w:r>
          </w:p>
        </w:tc>
        <w:tc>
          <w:tcPr>
            <w:tcW w:w="851" w:type="dxa"/>
          </w:tcPr>
          <w:p w14:paraId="03C3317D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+</w:t>
            </w:r>
          </w:p>
        </w:tc>
        <w:tc>
          <w:tcPr>
            <w:tcW w:w="851" w:type="dxa"/>
          </w:tcPr>
          <w:p w14:paraId="724E4B78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t  +</w:t>
            </w:r>
          </w:p>
        </w:tc>
      </w:tr>
      <w:tr w:rsidR="004811D7" w:rsidRPr="00002669" w14:paraId="64552C97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14:paraId="0E0B3284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5E9DA8F3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6167588E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54BD171A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  <w:tc>
          <w:tcPr>
            <w:tcW w:w="851" w:type="dxa"/>
          </w:tcPr>
          <w:p w14:paraId="752C2047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+</w:t>
            </w:r>
          </w:p>
        </w:tc>
        <w:tc>
          <w:tcPr>
            <w:tcW w:w="851" w:type="dxa"/>
          </w:tcPr>
          <w:p w14:paraId="38DF29D9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i/>
              </w:rPr>
            </w:pPr>
            <w:r w:rsidRPr="00002669">
              <w:rPr>
                <w:rFonts w:ascii="Arial" w:hAnsi="Arial" w:cs="Arial"/>
                <w:i/>
              </w:rPr>
              <w:t>+  a</w:t>
            </w:r>
          </w:p>
        </w:tc>
      </w:tr>
      <w:tr w:rsidR="004811D7" w:rsidRPr="00002669" w14:paraId="77F4C245" w14:textId="77777777" w:rsidTr="00002669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14:paraId="329C96FD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285</w:t>
            </w:r>
          </w:p>
        </w:tc>
        <w:tc>
          <w:tcPr>
            <w:tcW w:w="851" w:type="dxa"/>
          </w:tcPr>
          <w:p w14:paraId="3C594499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85</w:t>
            </w:r>
          </w:p>
        </w:tc>
        <w:tc>
          <w:tcPr>
            <w:tcW w:w="851" w:type="dxa"/>
          </w:tcPr>
          <w:p w14:paraId="47A96F82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851" w:type="dxa"/>
          </w:tcPr>
          <w:p w14:paraId="4A27A478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63</w:t>
            </w:r>
          </w:p>
        </w:tc>
        <w:tc>
          <w:tcPr>
            <w:tcW w:w="851" w:type="dxa"/>
          </w:tcPr>
          <w:p w14:paraId="6DDD6C0E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851" w:type="dxa"/>
          </w:tcPr>
          <w:p w14:paraId="62873478" w14:textId="77777777" w:rsidR="004811D7" w:rsidRPr="00002669" w:rsidRDefault="004811D7" w:rsidP="003C021E">
            <w:pPr>
              <w:jc w:val="center"/>
              <w:rPr>
                <w:rFonts w:ascii="Arial" w:hAnsi="Arial" w:cs="Arial"/>
                <w:b/>
              </w:rPr>
            </w:pPr>
            <w:r w:rsidRPr="00002669">
              <w:rPr>
                <w:rFonts w:ascii="Arial" w:hAnsi="Arial" w:cs="Arial"/>
                <w:b/>
              </w:rPr>
              <w:t>4</w:t>
            </w:r>
          </w:p>
        </w:tc>
      </w:tr>
    </w:tbl>
    <w:p w14:paraId="03CDD9BD" w14:textId="77F9C710" w:rsidR="004811D7" w:rsidRPr="00002669" w:rsidRDefault="004811D7" w:rsidP="00002669">
      <w:pPr>
        <w:rPr>
          <w:rFonts w:ascii="Arial" w:hAnsi="Arial" w:cs="Arial"/>
        </w:rPr>
      </w:pPr>
      <w:r w:rsidRPr="00002669">
        <w:rPr>
          <w:rFonts w:ascii="Arial" w:hAnsi="Arial" w:cs="Arial"/>
        </w:rPr>
        <w:t xml:space="preserve">Determinare la distanza di mappa tra ogni gene ed il centromero e  tra i due geni e costruire una mappa di associazione che mostri queste relazioni. B) Indicare come si origina la tetrade F. </w:t>
      </w:r>
    </w:p>
    <w:p w14:paraId="6781C1EE" w14:textId="77777777" w:rsidR="00002669" w:rsidRPr="00002669" w:rsidRDefault="00002669" w:rsidP="00002669">
      <w:pPr>
        <w:ind w:left="360"/>
        <w:rPr>
          <w:rFonts w:ascii="Arial" w:hAnsi="Arial" w:cs="Arial"/>
        </w:rPr>
      </w:pPr>
    </w:p>
    <w:p w14:paraId="48C5D141" w14:textId="77777777" w:rsidR="00002669" w:rsidRPr="00002669" w:rsidRDefault="00002669" w:rsidP="00002669">
      <w:pPr>
        <w:rPr>
          <w:rFonts w:ascii="Arial" w:hAnsi="Arial"/>
        </w:rPr>
      </w:pPr>
      <w:r w:rsidRPr="00002669">
        <w:rPr>
          <w:rFonts w:ascii="Arial" w:hAnsi="Arial"/>
        </w:rPr>
        <w:t>ESERCIZiO</w:t>
      </w:r>
    </w:p>
    <w:p w14:paraId="4D62D158" w14:textId="6E8A7659" w:rsidR="00002669" w:rsidRPr="00002669" w:rsidRDefault="00002669" w:rsidP="00002669">
      <w:pPr>
        <w:rPr>
          <w:rFonts w:ascii="Arial" w:hAnsi="Arial" w:cs="Arial"/>
        </w:rPr>
      </w:pPr>
      <w:r w:rsidRPr="00002669">
        <w:rPr>
          <w:rFonts w:ascii="Arial" w:hAnsi="Arial"/>
        </w:rPr>
        <w:t xml:space="preserve">In un esperimento di trasduzione generalizzata, i fagi vengono raccolti da un un ceppo donatore di E. coli di genotipo </w:t>
      </w:r>
      <w:r w:rsidRPr="00002669">
        <w:rPr>
          <w:rFonts w:ascii="Arial" w:hAnsi="Arial"/>
          <w:i/>
        </w:rPr>
        <w:t>phe</w:t>
      </w:r>
      <w:r w:rsidR="00681F1C">
        <w:rPr>
          <w:rFonts w:ascii="Arial" w:hAnsi="Arial"/>
          <w:i/>
        </w:rPr>
        <w:t>+</w:t>
      </w:r>
      <w:r w:rsidRPr="00002669">
        <w:rPr>
          <w:rFonts w:ascii="Arial" w:hAnsi="Arial"/>
          <w:i/>
        </w:rPr>
        <w:t xml:space="preserve"> lac+ thr+</w:t>
      </w:r>
      <w:r w:rsidRPr="00002669">
        <w:rPr>
          <w:rFonts w:ascii="Arial" w:hAnsi="Arial"/>
        </w:rPr>
        <w:t xml:space="preserve"> e usati per trasdurre un ricevente di genotipo </w:t>
      </w:r>
      <w:r w:rsidRPr="00002669">
        <w:rPr>
          <w:rFonts w:ascii="Arial" w:hAnsi="Arial"/>
          <w:i/>
        </w:rPr>
        <w:t>phe</w:t>
      </w:r>
      <w:r w:rsidR="00681F1C">
        <w:rPr>
          <w:rFonts w:ascii="Arial" w:hAnsi="Arial"/>
          <w:i/>
        </w:rPr>
        <w:t>-</w:t>
      </w:r>
      <w:r w:rsidRPr="00002669">
        <w:rPr>
          <w:rFonts w:ascii="Arial" w:hAnsi="Arial"/>
          <w:i/>
        </w:rPr>
        <w:t xml:space="preserve"> lac</w:t>
      </w:r>
      <w:r>
        <w:rPr>
          <w:rFonts w:ascii="Arial" w:hAnsi="Arial"/>
          <w:i/>
        </w:rPr>
        <w:t>-</w:t>
      </w:r>
      <w:r w:rsidRPr="00002669">
        <w:rPr>
          <w:rFonts w:ascii="Arial" w:hAnsi="Arial"/>
          <w:i/>
        </w:rPr>
        <w:t xml:space="preserve"> thr</w:t>
      </w:r>
      <w:r>
        <w:rPr>
          <w:rFonts w:ascii="Arial" w:hAnsi="Arial"/>
          <w:i/>
        </w:rPr>
        <w:t xml:space="preserve">-. </w:t>
      </w:r>
      <w:r>
        <w:rPr>
          <w:rFonts w:ascii="Arial" w:hAnsi="Arial"/>
        </w:rPr>
        <w:t>La popolazione di batteri trasdotti viene piastrata su un terr</w:t>
      </w:r>
      <w:r w:rsidR="00681F1C">
        <w:rPr>
          <w:rFonts w:ascii="Arial" w:hAnsi="Arial"/>
        </w:rPr>
        <w:t xml:space="preserve">eno minimo contenente Treonina ottenendo 500 colonie. Il </w:t>
      </w:r>
      <w:r w:rsidR="00D31FF9">
        <w:rPr>
          <w:rFonts w:ascii="Arial" w:hAnsi="Arial"/>
        </w:rPr>
        <w:t xml:space="preserve">successive </w:t>
      </w:r>
      <w:r w:rsidR="00681F1C">
        <w:rPr>
          <w:rFonts w:ascii="Arial" w:hAnsi="Arial"/>
        </w:rPr>
        <w:t xml:space="preserve">piastramento in replica di queste colonie ha </w:t>
      </w:r>
      <w:r w:rsidR="00D31FF9">
        <w:rPr>
          <w:rFonts w:ascii="Arial" w:hAnsi="Arial"/>
        </w:rPr>
        <w:t xml:space="preserve">permesso di selezionare il seguente numero di colonie con i corrispondenti genotipi </w:t>
      </w:r>
    </w:p>
    <w:p w14:paraId="63060830" w14:textId="77777777" w:rsidR="00002669" w:rsidRDefault="00002669" w:rsidP="00002669">
      <w:pPr>
        <w:rPr>
          <w:rFonts w:ascii="Arial" w:hAnsi="Arial" w:cs="Arial"/>
        </w:rPr>
      </w:pPr>
    </w:p>
    <w:p w14:paraId="61FDADD4" w14:textId="27ACA24A" w:rsidR="00002669" w:rsidRDefault="00681F1C" w:rsidP="00002669">
      <w:pPr>
        <w:rPr>
          <w:rFonts w:ascii="Arial" w:hAnsi="Arial" w:cs="Arial"/>
        </w:rPr>
      </w:pPr>
      <w:r>
        <w:rPr>
          <w:rFonts w:ascii="Arial" w:hAnsi="Arial" w:cs="Arial"/>
        </w:rPr>
        <w:t>thr+ lac+ phe-</w:t>
      </w:r>
      <w:r w:rsidR="00D31FF9">
        <w:rPr>
          <w:rFonts w:ascii="Arial" w:hAnsi="Arial" w:cs="Arial"/>
        </w:rPr>
        <w:tab/>
        <w:t>250</w:t>
      </w:r>
    </w:p>
    <w:p w14:paraId="5F845164" w14:textId="742DA017" w:rsidR="00681F1C" w:rsidRDefault="00681F1C" w:rsidP="00002669">
      <w:pPr>
        <w:rPr>
          <w:rFonts w:ascii="Arial" w:hAnsi="Arial" w:cs="Arial"/>
        </w:rPr>
      </w:pPr>
      <w:r>
        <w:rPr>
          <w:rFonts w:ascii="Arial" w:hAnsi="Arial" w:cs="Arial"/>
        </w:rPr>
        <w:t>thr+ lac+ phe+</w:t>
      </w:r>
      <w:r>
        <w:rPr>
          <w:rFonts w:ascii="Arial" w:hAnsi="Arial" w:cs="Arial"/>
        </w:rPr>
        <w:tab/>
      </w:r>
      <w:r w:rsidR="00D31FF9">
        <w:rPr>
          <w:rFonts w:ascii="Arial" w:hAnsi="Arial" w:cs="Arial"/>
        </w:rPr>
        <w:t>5</w:t>
      </w:r>
    </w:p>
    <w:p w14:paraId="2FC73A68" w14:textId="5B9E6937" w:rsidR="00681F1C" w:rsidRDefault="00681F1C" w:rsidP="00002669">
      <w:pPr>
        <w:rPr>
          <w:rFonts w:ascii="Arial" w:hAnsi="Arial" w:cs="Arial"/>
        </w:rPr>
      </w:pPr>
      <w:r>
        <w:rPr>
          <w:rFonts w:ascii="Arial" w:hAnsi="Arial" w:cs="Arial"/>
        </w:rPr>
        <w:t>thr+ lac- phe+</w:t>
      </w:r>
      <w:r w:rsidR="00D31FF9">
        <w:rPr>
          <w:rFonts w:ascii="Arial" w:hAnsi="Arial" w:cs="Arial"/>
        </w:rPr>
        <w:tab/>
        <w:t>145</w:t>
      </w:r>
    </w:p>
    <w:p w14:paraId="31142141" w14:textId="67373759" w:rsidR="00681F1C" w:rsidRDefault="00681F1C" w:rsidP="00002669">
      <w:pPr>
        <w:rPr>
          <w:rFonts w:ascii="Arial" w:hAnsi="Arial" w:cs="Arial"/>
        </w:rPr>
      </w:pPr>
      <w:r>
        <w:rPr>
          <w:rFonts w:ascii="Arial" w:hAnsi="Arial" w:cs="Arial"/>
        </w:rPr>
        <w:t>thr+ lac- phe-</w:t>
      </w:r>
      <w:r w:rsidR="00D31FF9">
        <w:rPr>
          <w:rFonts w:ascii="Arial" w:hAnsi="Arial" w:cs="Arial"/>
        </w:rPr>
        <w:tab/>
        <w:t>100</w:t>
      </w:r>
    </w:p>
    <w:p w14:paraId="5C0289B0" w14:textId="77777777" w:rsidR="00002669" w:rsidRPr="00002669" w:rsidRDefault="00002669" w:rsidP="00002669">
      <w:pPr>
        <w:rPr>
          <w:rFonts w:ascii="Arial" w:hAnsi="Arial" w:cs="Arial"/>
        </w:rPr>
      </w:pPr>
    </w:p>
    <w:p w14:paraId="3CE2E541" w14:textId="0E6482C6" w:rsidR="00002669" w:rsidRPr="00002669" w:rsidRDefault="00D31FF9" w:rsidP="00002669">
      <w:pPr>
        <w:rPr>
          <w:rFonts w:ascii="Arial" w:hAnsi="Arial" w:cs="Arial"/>
        </w:rPr>
      </w:pPr>
      <w:r>
        <w:rPr>
          <w:rFonts w:ascii="Arial" w:hAnsi="Arial" w:cs="Arial"/>
        </w:rPr>
        <w:t>Qual è l’ordine dei geni nel donatore? E le loro distanze espresse in frequenza di cotrasduzione?</w:t>
      </w:r>
      <w:bookmarkStart w:id="0" w:name="_GoBack"/>
      <w:bookmarkEnd w:id="0"/>
    </w:p>
    <w:p w14:paraId="0B26E721" w14:textId="77777777" w:rsidR="004811D7" w:rsidRPr="00002669" w:rsidRDefault="004811D7" w:rsidP="00002669">
      <w:pPr>
        <w:ind w:left="1276"/>
        <w:rPr>
          <w:rFonts w:ascii="Arial" w:hAnsi="Arial" w:cs="Arial"/>
        </w:rPr>
      </w:pPr>
    </w:p>
    <w:sectPr w:rsidR="004811D7" w:rsidRPr="00002669" w:rsidSect="003750D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648FC"/>
    <w:multiLevelType w:val="hybridMultilevel"/>
    <w:tmpl w:val="1AB4ABE8"/>
    <w:lvl w:ilvl="0" w:tplc="025A7A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2D"/>
    <w:rsid w:val="00002669"/>
    <w:rsid w:val="003750DE"/>
    <w:rsid w:val="00383F2D"/>
    <w:rsid w:val="003C021E"/>
    <w:rsid w:val="004811D7"/>
    <w:rsid w:val="00681F1C"/>
    <w:rsid w:val="00D3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13EA0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26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0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EA82A3C-4BF5-3940-862F-BEC7FD91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213</Words>
  <Characters>1218</Characters>
  <Application>Microsoft Macintosh Word</Application>
  <DocSecurity>0</DocSecurity>
  <Lines>10</Lines>
  <Paragraphs>2</Paragraphs>
  <ScaleCrop>false</ScaleCrop>
  <Company>SAPIENZA Università di Roma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Cenci</dc:creator>
  <cp:keywords/>
  <dc:description/>
  <cp:lastModifiedBy>Giovanni Cenci</cp:lastModifiedBy>
  <cp:revision>3</cp:revision>
  <dcterms:created xsi:type="dcterms:W3CDTF">2016-06-03T16:39:00Z</dcterms:created>
  <dcterms:modified xsi:type="dcterms:W3CDTF">2016-06-03T17:23:00Z</dcterms:modified>
</cp:coreProperties>
</file>